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Who They Are &amp; What They Did</w:t>
      </w:r>
      <w:bookmarkStart w:id="0" w:name="_GoBack"/>
      <w:bookmarkEnd w:id="0"/>
    </w:p>
    <w:p w:rsid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proofErr w:type="spellStart"/>
      <w:r w:rsidRPr="00753950">
        <w:rPr>
          <w:rFonts w:ascii="Times" w:hAnsi="Times" w:cs="Times"/>
        </w:rPr>
        <w:t>i</w:t>
      </w:r>
      <w:proofErr w:type="spellEnd"/>
      <w:r w:rsidRPr="00753950">
        <w:rPr>
          <w:rFonts w:ascii="Times" w:hAnsi="Times" w:cs="Times"/>
        </w:rPr>
        <w:t>. Former UUA President and former director of Amnesty International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ii. Founder of the First Unitarian Church of Philadelphia and discoverer of oxygen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iii. 19th-century Transcendentalist writer, educator, feminist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iv. 19th-century Universalist minister who served both Unitarian and Universalist churches and kept California from leaving the Union during the Civil War; famously credited with saying, "The one [Universalist] thinks God is too good to damn them forever, the other [Unitarian] thinks they are too good to be damned forever."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v. Inventor of the World Wide Web (www) (proposed in 1989)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vi. Free black poet and abolitionist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vii. Teacher and reformer of jails and prisons; advocate for people with mental illness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viii. Transcendentalist minister who left a Unitarian pulpit over the issue of communion; known for lectures and essays including "Self-Reliance"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ix. Preacher of the sermon "Unitarian Christianity" which laid out the principles of early American Unitarianism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x. Nurse who organized the American Red Cross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xi. King of Transylvania who issued the first Edict of Religious Toleration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xii. Brought Universalism from England to the U.S.; helped end the practice of taxes paid to the established church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xiii. First woman ordained by the Universalists (1863); fought for voting rights for women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xiv. Founder of the Benevolent Fraternity of Unitarian Churches, serving poor people in Boston; "father of American social work"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xv. Unitarian minister killed during the fight for civil rights at Selma, Alabama (1965)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xvi. Republican U.S. president, Supreme Court justice, and President of General Conference of Unitarian and Other Christian Churches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xvii. Religious educator whose curricula and inspiration profoundly shaped mid- 20th-century Unitarianism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xviii. First African American minister of a Unitarian congregation, the Free Religious Fellowship in Chicago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xix. Brought Unitarianism to his native Bohemia (now Czech Republic); died a Nazi prisoner; introduced the Flower Service now commonly celebrated as Flower Communion</w:t>
      </w: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753950" w:rsidRPr="00753950" w:rsidRDefault="00753950" w:rsidP="00753950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753950">
        <w:rPr>
          <w:rFonts w:ascii="Times" w:hAnsi="Times" w:cs="Times"/>
        </w:rPr>
        <w:t>xx. Wrote both fiction and non-fiction to promote abolition, women's rights, and Indian rights</w:t>
      </w:r>
    </w:p>
    <w:p w:rsidR="009F7EC8" w:rsidRPr="00753950" w:rsidRDefault="009F7EC8">
      <w:pPr>
        <w:rPr>
          <w:sz w:val="28"/>
          <w:szCs w:val="28"/>
        </w:rPr>
      </w:pPr>
    </w:p>
    <w:sectPr w:rsidR="009F7EC8" w:rsidRPr="00753950" w:rsidSect="00753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0"/>
    <w:rsid w:val="000E3AB3"/>
    <w:rsid w:val="00753950"/>
    <w:rsid w:val="009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F8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Macintosh Word</Application>
  <DocSecurity>0</DocSecurity>
  <Lines>15</Lines>
  <Paragraphs>4</Paragraphs>
  <ScaleCrop>false</ScaleCrop>
  <Company>University of Maryland University College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Keating</dc:creator>
  <cp:keywords/>
  <dc:description/>
  <cp:lastModifiedBy>John Keating</cp:lastModifiedBy>
  <cp:revision>1</cp:revision>
  <dcterms:created xsi:type="dcterms:W3CDTF">2014-02-09T11:21:00Z</dcterms:created>
  <dcterms:modified xsi:type="dcterms:W3CDTF">2014-02-09T11:31:00Z</dcterms:modified>
</cp:coreProperties>
</file>